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A7" w:rsidRPr="002D39A7" w:rsidRDefault="002D39A7" w:rsidP="002D39A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</w:t>
      </w:r>
    </w:p>
    <w:p w:rsidR="002D39A7" w:rsidRPr="002D39A7" w:rsidRDefault="002D39A7" w:rsidP="002D39A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b/>
          <w:sz w:val="28"/>
          <w:szCs w:val="28"/>
        </w:rPr>
        <w:t>Институт психологии Российской академии наук</w:t>
      </w:r>
    </w:p>
    <w:p w:rsidR="002D39A7" w:rsidRPr="002D39A7" w:rsidRDefault="002D39A7" w:rsidP="002D39A7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A7" w:rsidRPr="002D39A7" w:rsidRDefault="002D39A7" w:rsidP="002D39A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sz w:val="28"/>
          <w:szCs w:val="28"/>
        </w:rPr>
        <w:t>объявляет конкурс на замещение вакантной должности</w:t>
      </w:r>
    </w:p>
    <w:p w:rsidR="002D39A7" w:rsidRPr="002D39A7" w:rsidRDefault="002D39A7" w:rsidP="002D39A7">
      <w:pPr>
        <w:widowControl w:val="0"/>
        <w:adjustRightInd w:val="0"/>
        <w:spacing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младшего</w:t>
      </w:r>
      <w:r w:rsidRPr="002D39A7">
        <w:rPr>
          <w:rFonts w:ascii="Times New Roman" w:eastAsia="Times New Roman" w:hAnsi="Times New Roman" w:cs="Times New Roman"/>
          <w:b/>
          <w:sz w:val="28"/>
          <w:szCs w:val="28"/>
        </w:rPr>
        <w:t xml:space="preserve"> научного сотрудника</w:t>
      </w:r>
      <w:r w:rsidRPr="002D39A7">
        <w:rPr>
          <w:rFonts w:ascii="Times New Roman" w:eastAsia="Times New Roman" w:hAnsi="Times New Roman" w:cs="Times New Roman"/>
          <w:sz w:val="28"/>
          <w:szCs w:val="28"/>
        </w:rPr>
        <w:t xml:space="preserve"> (1 ставка)</w:t>
      </w:r>
    </w:p>
    <w:p w:rsidR="002D39A7" w:rsidRPr="002D39A7" w:rsidRDefault="002D39A7" w:rsidP="002D39A7">
      <w:pPr>
        <w:spacing w:after="16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D39A7">
        <w:rPr>
          <w:rFonts w:eastAsiaTheme="minorHAnsi"/>
          <w:sz w:val="28"/>
          <w:szCs w:val="28"/>
          <w:lang w:eastAsia="en-US"/>
        </w:rPr>
        <w:t xml:space="preserve"> (</w:t>
      </w:r>
      <w:r w:rsidRPr="002D39A7">
        <w:rPr>
          <w:rFonts w:ascii="Times New Roman" w:eastAsiaTheme="minorHAnsi" w:hAnsi="Times New Roman" w:cs="Times New Roman"/>
          <w:sz w:val="28"/>
          <w:szCs w:val="28"/>
          <w:lang w:eastAsia="en-US"/>
        </w:rPr>
        <w:t>лаборатория психологии и психофизиологии творчества)</w:t>
      </w:r>
    </w:p>
    <w:p w:rsidR="00F8583D" w:rsidRPr="002D39A7" w:rsidRDefault="002D39A7" w:rsidP="00F8583D">
      <w:pPr>
        <w:tabs>
          <w:tab w:val="num" w:pos="1425"/>
        </w:tabs>
        <w:suppressAutoHyphens/>
        <w:spacing w:before="120" w:after="0" w:line="240" w:lineRule="auto"/>
        <w:ind w:firstLine="142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К участию в конкурсе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замещение должности </w:t>
      </w:r>
      <w:proofErr w:type="spellStart"/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>млладшего</w:t>
      </w:r>
      <w:proofErr w:type="spell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научного </w:t>
      </w:r>
      <w:proofErr w:type="gram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сотрудника  допускаются</w:t>
      </w:r>
      <w:proofErr w:type="gram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лица, удовлетворяющие квалификационным характеристикам, предъявляемым для замещения соответствующей должности, утвержденных Постановлением Президиума РАН № 196 от 25.03.2008 года. Претендент </w:t>
      </w:r>
      <w:proofErr w:type="gram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должен  иметь</w:t>
      </w:r>
      <w:proofErr w:type="gram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 работы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научном учреждении не менее 3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лет,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публикации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направлению работы лаборатории. Специалист в области</w:t>
      </w:r>
      <w:r w:rsidRPr="002D39A7">
        <w:rPr>
          <w:rStyle w:val="a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инсайтного</w:t>
      </w:r>
      <w:proofErr w:type="spellEnd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решения задач, построения модели </w:t>
      </w:r>
      <w:proofErr w:type="spellStart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инсайтного</w:t>
      </w:r>
      <w:proofErr w:type="spellEnd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решения, преодоления тупика; управляющих функций, </w:t>
      </w:r>
      <w:proofErr w:type="spellStart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метакогнитивных</w:t>
      </w:r>
      <w:proofErr w:type="spellEnd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процессов, сопровождающих решение </w:t>
      </w:r>
      <w:proofErr w:type="spellStart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инсайтных</w:t>
      </w:r>
      <w:proofErr w:type="spellEnd"/>
      <w:r w:rsidRPr="002D39A7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задач</w:t>
      </w:r>
      <w:r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.</w:t>
      </w:r>
      <w:r w:rsidR="00F8583D">
        <w:rPr>
          <w:rStyle w:val="a5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публикаций по психологии</w:t>
      </w:r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журналах, рекомендованных ВАК,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Web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Of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Science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, SCOPUS.</w:t>
      </w:r>
    </w:p>
    <w:p w:rsidR="002D39A7" w:rsidRPr="002D39A7" w:rsidRDefault="002D39A7" w:rsidP="002D39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39A7" w:rsidRPr="002D39A7" w:rsidRDefault="002D39A7" w:rsidP="002D39A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7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39A7" w:rsidRPr="002D39A7" w:rsidRDefault="002D39A7" w:rsidP="002D39A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sz w:val="28"/>
          <w:szCs w:val="28"/>
        </w:rPr>
        <w:t>объявляет конкурс на замещение вакантной должности</w:t>
      </w:r>
    </w:p>
    <w:p w:rsidR="002D39A7" w:rsidRPr="002D39A7" w:rsidRDefault="002D39A7" w:rsidP="002D39A7">
      <w:pPr>
        <w:widowControl w:val="0"/>
        <w:adjustRightInd w:val="0"/>
        <w:spacing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b/>
          <w:sz w:val="28"/>
          <w:szCs w:val="28"/>
        </w:rPr>
        <w:t>младшего научного сотрудника</w:t>
      </w:r>
      <w:r w:rsidRPr="002D39A7">
        <w:rPr>
          <w:rFonts w:ascii="Times New Roman" w:eastAsia="Times New Roman" w:hAnsi="Times New Roman" w:cs="Times New Roman"/>
          <w:sz w:val="28"/>
          <w:szCs w:val="28"/>
        </w:rPr>
        <w:t xml:space="preserve"> (1 ставка)</w:t>
      </w:r>
    </w:p>
    <w:p w:rsidR="002D39A7" w:rsidRPr="002D39A7" w:rsidRDefault="002D39A7" w:rsidP="002D39A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9A7">
        <w:rPr>
          <w:rFonts w:eastAsiaTheme="minorHAnsi"/>
          <w:sz w:val="28"/>
          <w:szCs w:val="28"/>
          <w:lang w:eastAsia="en-US"/>
        </w:rPr>
        <w:t>(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лаборатория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психологии развития субъекта в нормальных и посттравматических состояниях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</w:p>
    <w:p w:rsidR="002D39A7" w:rsidRPr="002D39A7" w:rsidRDefault="002D39A7" w:rsidP="00F8583D">
      <w:pPr>
        <w:tabs>
          <w:tab w:val="num" w:pos="1425"/>
        </w:tabs>
        <w:suppressAutoHyphens/>
        <w:spacing w:before="120" w:after="0" w:line="240" w:lineRule="auto"/>
        <w:ind w:firstLine="142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К участию в конкурсе на замещение должности младшего научного </w:t>
      </w:r>
      <w:proofErr w:type="gram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сотрудника  допускаются</w:t>
      </w:r>
      <w:proofErr w:type="gram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лица, удовлетворяющие квалификационным характеристикам, предъявляемым для замещения соответствующей должности, утвержденных Постановлением Президиума РАН № 196 от 25.03.2008 года. Претендент должен </w:t>
      </w:r>
      <w:proofErr w:type="gram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иметь  опыт</w:t>
      </w:r>
      <w:proofErr w:type="gram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39A7">
        <w:rPr>
          <w:rFonts w:eastAsiaTheme="minorHAnsi"/>
          <w:lang w:eastAsia="en-US"/>
        </w:rPr>
        <w:t xml:space="preserve">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проведения исследований в области посттравматического стресса в первую очередь в контексте изучения последствий постановки диагноза, связанного с угрожающим для жизни заболеванием. Опыт работы с трудным контингентом респондентов, включая людей с угрожающим для жизни заболеванием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Наличие публикаций по психологии посттравматического стресса в журналах, рекомендованных ВАК, </w:t>
      </w:r>
      <w:proofErr w:type="spell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Web</w:t>
      </w:r>
      <w:proofErr w:type="spell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Of</w:t>
      </w:r>
      <w:proofErr w:type="spell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Science</w:t>
      </w:r>
      <w:proofErr w:type="spell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, SCOPUS.</w:t>
      </w:r>
    </w:p>
    <w:p w:rsidR="002D39A7" w:rsidRPr="002D39A7" w:rsidRDefault="002D39A7" w:rsidP="002D39A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sz w:val="28"/>
          <w:szCs w:val="28"/>
        </w:rPr>
        <w:t>объявляет конкурс на замещение вакантной должности</w:t>
      </w:r>
    </w:p>
    <w:p w:rsidR="002D39A7" w:rsidRPr="002D39A7" w:rsidRDefault="002D39A7" w:rsidP="002D39A7">
      <w:pPr>
        <w:widowControl w:val="0"/>
        <w:adjustRightInd w:val="0"/>
        <w:spacing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b/>
          <w:sz w:val="28"/>
          <w:szCs w:val="28"/>
        </w:rPr>
        <w:t>младшего научного сотрудника</w:t>
      </w:r>
      <w:r w:rsidRPr="002D39A7">
        <w:rPr>
          <w:rFonts w:ascii="Times New Roman" w:eastAsia="Times New Roman" w:hAnsi="Times New Roman" w:cs="Times New Roman"/>
          <w:sz w:val="28"/>
          <w:szCs w:val="28"/>
        </w:rPr>
        <w:t xml:space="preserve"> (1 ставка)</w:t>
      </w:r>
    </w:p>
    <w:p w:rsidR="002D39A7" w:rsidRPr="002D39A7" w:rsidRDefault="002D39A7" w:rsidP="002D39A7">
      <w:pPr>
        <w:spacing w:after="160" w:line="259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(лаборатория психологии и психофизиологии творчества)</w:t>
      </w:r>
    </w:p>
    <w:p w:rsidR="00F8583D" w:rsidRPr="002D39A7" w:rsidRDefault="002D39A7" w:rsidP="00F8583D">
      <w:pPr>
        <w:tabs>
          <w:tab w:val="num" w:pos="1425"/>
        </w:tabs>
        <w:suppressAutoHyphens/>
        <w:spacing w:before="120" w:after="0" w:line="240" w:lineRule="auto"/>
        <w:ind w:firstLine="142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К участию в конкурсе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замещение должности младшего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научного </w:t>
      </w:r>
      <w:proofErr w:type="gram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сотрудника  допускаются</w:t>
      </w:r>
      <w:proofErr w:type="gram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лица, удовлетворяющие квалификационным характеристикам, предъявляемым для замещения соответствующей должности, утвержденных Постановлением Президиума РАН № 196 от 25.03.2008 года. Претендент </w:t>
      </w:r>
      <w:proofErr w:type="gram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должен  иметь</w:t>
      </w:r>
      <w:proofErr w:type="gramEnd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опыт работы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научном учреждении не менее 3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лет,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публикации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направлению работы лаборатории.</w:t>
      </w:r>
      <w:r>
        <w:rPr>
          <w:rFonts w:eastAsiaTheme="minorHAnsi"/>
          <w:lang w:eastAsia="en-US"/>
        </w:rPr>
        <w:t xml:space="preserve">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Специалист в области исследований взаимосвязи ценностей, национальных </w:t>
      </w:r>
      <w:r w:rsidRPr="002D39A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IQ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социально-экономических достижений стран.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публикаций по психологии</w:t>
      </w:r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журналах, рекомендованных ВАК,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Web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Of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Science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, SCOPUS.</w:t>
      </w:r>
    </w:p>
    <w:p w:rsidR="002D39A7" w:rsidRPr="002D39A7" w:rsidRDefault="002D39A7" w:rsidP="002D39A7">
      <w:pPr>
        <w:spacing w:before="120" w:after="0" w:line="240" w:lineRule="auto"/>
        <w:ind w:firstLine="709"/>
        <w:jc w:val="both"/>
        <w:rPr>
          <w:rFonts w:eastAsiaTheme="minorHAnsi"/>
          <w:lang w:eastAsia="en-US"/>
        </w:rPr>
      </w:pPr>
    </w:p>
    <w:p w:rsidR="00F235AC" w:rsidRDefault="00F235AC" w:rsidP="002D39A7">
      <w:pPr>
        <w:pStyle w:val="a3"/>
        <w:rPr>
          <w:sz w:val="28"/>
          <w:szCs w:val="28"/>
        </w:rPr>
      </w:pPr>
    </w:p>
    <w:p w:rsidR="002D39A7" w:rsidRPr="002D39A7" w:rsidRDefault="002D39A7" w:rsidP="002D39A7">
      <w:pPr>
        <w:widowControl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sz w:val="28"/>
          <w:szCs w:val="28"/>
        </w:rPr>
        <w:t>объявляет конкурс на замещение вакантной должности</w:t>
      </w:r>
    </w:p>
    <w:p w:rsidR="002D39A7" w:rsidRPr="002D39A7" w:rsidRDefault="002D39A7" w:rsidP="002D39A7">
      <w:pPr>
        <w:widowControl w:val="0"/>
        <w:adjustRightInd w:val="0"/>
        <w:spacing w:after="0" w:line="240" w:lineRule="auto"/>
        <w:ind w:left="360"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D39A7">
        <w:rPr>
          <w:rFonts w:ascii="Times New Roman" w:eastAsia="Times New Roman" w:hAnsi="Times New Roman" w:cs="Times New Roman"/>
          <w:b/>
          <w:sz w:val="28"/>
          <w:szCs w:val="28"/>
        </w:rPr>
        <w:t>младшего научного сотрудника</w:t>
      </w:r>
      <w:r w:rsidRPr="002D39A7">
        <w:rPr>
          <w:rFonts w:ascii="Times New Roman" w:eastAsia="Times New Roman" w:hAnsi="Times New Roman" w:cs="Times New Roman"/>
          <w:sz w:val="28"/>
          <w:szCs w:val="28"/>
        </w:rPr>
        <w:t xml:space="preserve"> (1 ставка)</w:t>
      </w:r>
    </w:p>
    <w:p w:rsidR="002D39A7" w:rsidRPr="002D39A7" w:rsidRDefault="002D39A7" w:rsidP="002D39A7">
      <w:pPr>
        <w:spacing w:after="160" w:line="259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(лаборатория психологии и психофизиологии творчества)</w:t>
      </w:r>
    </w:p>
    <w:p w:rsidR="00F8583D" w:rsidRPr="002D39A7" w:rsidRDefault="002D39A7" w:rsidP="00F8583D">
      <w:pPr>
        <w:tabs>
          <w:tab w:val="num" w:pos="1425"/>
        </w:tabs>
        <w:suppressAutoHyphens/>
        <w:spacing w:before="120" w:after="0" w:line="240" w:lineRule="auto"/>
        <w:ind w:firstLine="142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 участию в конкурсе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замещение должности младшего научного сотрудника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допускаются лица, удовлетворяющие квалификационным характеристикам, предъявляемым для замещения соответствующей должности, утвержденных Постановлением Президиума РАН № 196 от 25.0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3.2008 года. Претендент должен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иметь опыт работы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 научном учреждении не менее 3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лет,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публикации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направлению работы лаборатории.</w:t>
      </w:r>
      <w:r w:rsidR="00F8583D">
        <w:rPr>
          <w:rFonts w:eastAsiaTheme="minorHAnsi"/>
          <w:lang w:eastAsia="en-US"/>
        </w:rPr>
        <w:t xml:space="preserve"> </w:t>
      </w:r>
      <w:r w:rsidR="00F8583D">
        <w:rPr>
          <w:rFonts w:ascii="Calibri" w:eastAsia="Times New Roman" w:hAnsi="Calibri" w:cs="Calibri"/>
          <w:color w:val="000000"/>
        </w:rPr>
        <w:t xml:space="preserve"> </w:t>
      </w:r>
      <w:r w:rsidR="00F8583D" w:rsidRPr="00F8583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F8583D" w:rsidRPr="00F8583D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пециалист в области изучения факторов, влияющих на успешность решения творческих задач</w:t>
      </w:r>
      <w:r w:rsidR="00F8583D" w:rsidRPr="00F85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8583D" w:rsidRPr="00F8583D">
        <w:rPr>
          <w:rFonts w:ascii="Times New Roman" w:eastAsia="Times New Roman" w:hAnsi="Times New Roman" w:cs="Times New Roman"/>
          <w:color w:val="000000"/>
          <w:sz w:val="24"/>
          <w:szCs w:val="24"/>
        </w:rPr>
        <w:t>когнитивных механизмов инкубационного пер</w:t>
      </w:r>
      <w:r w:rsidR="00F8583D" w:rsidRPr="00F8583D">
        <w:rPr>
          <w:rFonts w:ascii="Times New Roman" w:eastAsia="Times New Roman" w:hAnsi="Times New Roman" w:cs="Times New Roman"/>
          <w:color w:val="000000"/>
          <w:sz w:val="24"/>
          <w:szCs w:val="24"/>
        </w:rPr>
        <w:t>иода в решении творческих зад</w:t>
      </w:r>
      <w:r w:rsidR="00F858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ач. </w:t>
      </w:r>
      <w:r w:rsidR="00F8583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публикаций по психологии</w:t>
      </w:r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журналах, рекомендованных ВАК,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Web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Of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Science</w:t>
      </w:r>
      <w:proofErr w:type="spellEnd"/>
      <w:r w:rsidR="00F8583D" w:rsidRPr="002D39A7">
        <w:rPr>
          <w:rFonts w:ascii="Times New Roman" w:eastAsiaTheme="minorHAnsi" w:hAnsi="Times New Roman" w:cs="Times New Roman"/>
          <w:sz w:val="24"/>
          <w:szCs w:val="24"/>
          <w:lang w:eastAsia="en-US"/>
        </w:rPr>
        <w:t>, SCOPUS.</w:t>
      </w:r>
    </w:p>
    <w:p w:rsidR="00F8583D" w:rsidRPr="00F8583D" w:rsidRDefault="00F8583D" w:rsidP="00F8583D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5C8E" w:rsidRDefault="00FE5C8E" w:rsidP="00FE5C8E">
      <w:pPr>
        <w:pStyle w:val="a3"/>
        <w:jc w:val="center"/>
        <w:rPr>
          <w:sz w:val="28"/>
          <w:szCs w:val="28"/>
        </w:rPr>
      </w:pPr>
    </w:p>
    <w:p w:rsidR="00FE5C8E" w:rsidRDefault="00FE5C8E" w:rsidP="00FE5C8E">
      <w:pPr>
        <w:pStyle w:val="a3"/>
      </w:pPr>
      <w:r>
        <w:t xml:space="preserve">   Лица, изъявившие желание принять участие в конкурсе (далее-претендент) подают заявку на вакансию на портале «Ученые-исследователи РФ» и также подает заявление в конкурную комиссию, размещают на портале необходимую информацию:</w:t>
      </w:r>
    </w:p>
    <w:p w:rsidR="00FE5C8E" w:rsidRDefault="00FE5C8E" w:rsidP="00FE5C8E">
      <w:pPr>
        <w:pStyle w:val="a3"/>
      </w:pPr>
      <w:r>
        <w:t>- фамилию, имя, отчество;</w:t>
      </w:r>
    </w:p>
    <w:p w:rsidR="00FE5C8E" w:rsidRDefault="00FE5C8E" w:rsidP="00FE5C8E">
      <w:pPr>
        <w:pStyle w:val="a3"/>
      </w:pPr>
      <w:r>
        <w:t>- дату рождения;</w:t>
      </w:r>
    </w:p>
    <w:p w:rsidR="00FE5C8E" w:rsidRDefault="00FE5C8E" w:rsidP="00FE5C8E">
      <w:pPr>
        <w:pStyle w:val="a3"/>
      </w:pPr>
      <w:r>
        <w:t>- сведения о высшем профессиональном образовании и квалификации, ученой степени (пи наличии) и ученом звании (при наличии);</w:t>
      </w:r>
    </w:p>
    <w:p w:rsidR="00FE5C8E" w:rsidRDefault="00FE5C8E" w:rsidP="00FE5C8E">
      <w:pPr>
        <w:pStyle w:val="a3"/>
      </w:pPr>
      <w:r>
        <w:t>- сведения о стаже и опыте работы;</w:t>
      </w:r>
    </w:p>
    <w:p w:rsidR="00FE5C8E" w:rsidRDefault="00FE5C8E" w:rsidP="00FE5C8E">
      <w:pPr>
        <w:pStyle w:val="a3"/>
      </w:pPr>
      <w:r>
        <w:t>- сведения о научной (научно-организационной) работе, отражающие ранее полученные претендентом основные научные результаты.</w:t>
      </w:r>
    </w:p>
    <w:p w:rsidR="00FE5C8E" w:rsidRDefault="00FE5C8E" w:rsidP="00FE5C8E">
      <w:pPr>
        <w:pStyle w:val="a3"/>
        <w:ind w:left="180"/>
      </w:pPr>
      <w:r>
        <w:t>В состав сведений о научной (научно-организационной) работе входят:</w:t>
      </w:r>
    </w:p>
    <w:p w:rsidR="00FE5C8E" w:rsidRDefault="00FE5C8E" w:rsidP="00FE5C8E">
      <w:pPr>
        <w:pStyle w:val="a3"/>
        <w:ind w:left="180"/>
      </w:pPr>
      <w:r>
        <w:t>Список трудов претендента по разделам: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публикации в рецензируемых журналах;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монографии и главы в монографиях;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статьи в научных сборниках и периодических научных изданиях;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публикации в материалах научных мероприятий;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патенты; 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публикации в зарегистрированных научных электронных изданиях;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препринты;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научно-популярные книги и статьи;</w:t>
      </w:r>
    </w:p>
    <w:p w:rsidR="00FE5C8E" w:rsidRDefault="00FE5C8E" w:rsidP="00FE5C8E">
      <w:pPr>
        <w:pStyle w:val="a3"/>
        <w:widowControl/>
        <w:numPr>
          <w:ilvl w:val="0"/>
          <w:numId w:val="2"/>
        </w:numPr>
        <w:adjustRightInd/>
        <w:ind w:left="567" w:hanging="141"/>
        <w:textAlignment w:val="auto"/>
      </w:pPr>
      <w:r>
        <w:t xml:space="preserve">    другие публикации по вопросам профессиональной деятельности.</w:t>
      </w:r>
    </w:p>
    <w:p w:rsidR="00FE5C8E" w:rsidRDefault="00FE5C8E" w:rsidP="00FE5C8E">
      <w:pPr>
        <w:pStyle w:val="a3"/>
        <w:ind w:left="66"/>
      </w:pPr>
      <w:r>
        <w:t xml:space="preserve">   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FE5C8E" w:rsidRDefault="00FE5C8E" w:rsidP="00FE5C8E">
      <w:pPr>
        <w:pStyle w:val="a3"/>
        <w:ind w:left="66"/>
      </w:pPr>
      <w:r>
        <w:t xml:space="preserve">  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FE5C8E" w:rsidRDefault="00FE5C8E" w:rsidP="00FE5C8E">
      <w:pPr>
        <w:pStyle w:val="a3"/>
        <w:ind w:left="66"/>
      </w:pPr>
      <w:r>
        <w:t xml:space="preserve">   Сведения об участии претендента в подготовке и проведении научных мероприятий.</w:t>
      </w:r>
    </w:p>
    <w:p w:rsidR="00FE5C8E" w:rsidRDefault="00FE5C8E" w:rsidP="00FE5C8E">
      <w:pPr>
        <w:pStyle w:val="a3"/>
        <w:ind w:left="66"/>
      </w:pPr>
      <w:r>
        <w:t xml:space="preserve">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деятельности).</w:t>
      </w:r>
    </w:p>
    <w:p w:rsidR="00FE5C8E" w:rsidRDefault="00FE5C8E" w:rsidP="00FE5C8E">
      <w:pPr>
        <w:pStyle w:val="a3"/>
        <w:ind w:left="66"/>
      </w:pPr>
      <w:r>
        <w:t>Сведения о премиях и наградах за научную и педагогическую деятельность.</w:t>
      </w:r>
    </w:p>
    <w:p w:rsidR="00FE5C8E" w:rsidRDefault="00FE5C8E" w:rsidP="00FE5C8E">
      <w:pPr>
        <w:pStyle w:val="a3"/>
        <w:ind w:left="66"/>
      </w:pPr>
      <w:r>
        <w:t>Сведения об участии претендента в редакционных коллегиях научных журналов.</w:t>
      </w:r>
    </w:p>
    <w:p w:rsidR="00FE5C8E" w:rsidRDefault="00FE5C8E" w:rsidP="00FE5C8E">
      <w:pPr>
        <w:pStyle w:val="a3"/>
        <w:ind w:left="66"/>
      </w:pPr>
      <w:r>
        <w:t xml:space="preserve">   В конкурсную комиссию может представляться также отзыв об исполнении претендентом должностных обязанностей с последнего места работы, подписанный уполномоченным работодателем должностным лицом.</w:t>
      </w:r>
    </w:p>
    <w:p w:rsidR="00FE5C8E" w:rsidRDefault="00FE5C8E" w:rsidP="00FE5C8E">
      <w:pPr>
        <w:pStyle w:val="a3"/>
        <w:ind w:left="66"/>
      </w:pPr>
    </w:p>
    <w:p w:rsidR="00FE5C8E" w:rsidRDefault="00FE5C8E" w:rsidP="00FE5C8E">
      <w:pPr>
        <w:pStyle w:val="a3"/>
      </w:pPr>
      <w:r>
        <w:t>Претендент пишет заявление в конкурсную комиссию.</w:t>
      </w:r>
    </w:p>
    <w:p w:rsidR="00FE5C8E" w:rsidRDefault="00FE5C8E" w:rsidP="00FE5C8E">
      <w:pPr>
        <w:pStyle w:val="a3"/>
      </w:pPr>
      <w:r>
        <w:t xml:space="preserve">   К заявлению прилагаются следующие документы:</w:t>
      </w:r>
    </w:p>
    <w:p w:rsidR="00FE5C8E" w:rsidRDefault="00FE5C8E" w:rsidP="00FE5C8E">
      <w:pPr>
        <w:pStyle w:val="a3"/>
        <w:widowControl/>
        <w:numPr>
          <w:ilvl w:val="0"/>
          <w:numId w:val="1"/>
        </w:numPr>
        <w:adjustRightInd/>
        <w:textAlignment w:val="auto"/>
      </w:pPr>
      <w:r>
        <w:lastRenderedPageBreak/>
        <w:t>личный листок по учету кадров;</w:t>
      </w:r>
    </w:p>
    <w:p w:rsidR="00FE5C8E" w:rsidRDefault="00FE5C8E" w:rsidP="00FE5C8E">
      <w:pPr>
        <w:pStyle w:val="a3"/>
        <w:widowControl/>
        <w:numPr>
          <w:ilvl w:val="0"/>
          <w:numId w:val="1"/>
        </w:numPr>
        <w:adjustRightInd/>
        <w:textAlignment w:val="auto"/>
      </w:pPr>
      <w:r>
        <w:t>автобиография;</w:t>
      </w:r>
    </w:p>
    <w:p w:rsidR="00FE5C8E" w:rsidRDefault="00FE5C8E" w:rsidP="00FE5C8E">
      <w:pPr>
        <w:pStyle w:val="a3"/>
        <w:widowControl/>
        <w:numPr>
          <w:ilvl w:val="0"/>
          <w:numId w:val="1"/>
        </w:numPr>
        <w:adjustRightInd/>
        <w:textAlignment w:val="auto"/>
      </w:pPr>
      <w:r>
        <w:t>копии документов о высшем профессиональном образовании;</w:t>
      </w:r>
    </w:p>
    <w:p w:rsidR="00FE5C8E" w:rsidRDefault="00FE5C8E" w:rsidP="00FE5C8E">
      <w:pPr>
        <w:pStyle w:val="a3"/>
        <w:widowControl/>
        <w:numPr>
          <w:ilvl w:val="0"/>
          <w:numId w:val="1"/>
        </w:numPr>
        <w:adjustRightInd/>
        <w:textAlignment w:val="auto"/>
      </w:pPr>
      <w:r>
        <w:t>копии документов о присуждении ученой степени, присвоении ученого звания;</w:t>
      </w:r>
    </w:p>
    <w:p w:rsidR="00FE5C8E" w:rsidRDefault="00FE5C8E" w:rsidP="00FE5C8E">
      <w:pPr>
        <w:pStyle w:val="a3"/>
        <w:widowControl/>
        <w:numPr>
          <w:ilvl w:val="0"/>
          <w:numId w:val="1"/>
        </w:numPr>
        <w:adjustRightInd/>
        <w:textAlignment w:val="auto"/>
      </w:pPr>
      <w:r>
        <w:t xml:space="preserve">сведения о научной (научно-организационной) работе за </w:t>
      </w:r>
      <w:proofErr w:type="gramStart"/>
      <w:r>
        <w:t>последние  пять</w:t>
      </w:r>
      <w:proofErr w:type="gramEnd"/>
      <w:r>
        <w:t xml:space="preserve"> лет, предшествовавших дате проведения конкурса.</w:t>
      </w:r>
    </w:p>
    <w:p w:rsidR="00FE5C8E" w:rsidRDefault="00FE5C8E" w:rsidP="00FE5C8E">
      <w:pPr>
        <w:pStyle w:val="a3"/>
        <w:ind w:left="66"/>
      </w:pPr>
      <w:r>
        <w:t xml:space="preserve">С победителем конкурса заключается срочный трудовой договор (на срок не более пяти лет) по соглашению сторон. </w:t>
      </w:r>
    </w:p>
    <w:p w:rsidR="00FE5C8E" w:rsidRDefault="00FE5C8E" w:rsidP="00FE5C8E">
      <w:pPr>
        <w:pStyle w:val="a3"/>
        <w:ind w:left="66"/>
      </w:pPr>
      <w:r>
        <w:t>Заявления и документы направлять по почте (или доставлять лично) по адресу: Федеральное государственное бюджетное учреждение науки Институт психологии Российской академии наук (129366, г. Москва, ул. Ярославская, д.13, корп.1), тел. 8-495-683-50-40 (отдел кадров)</w:t>
      </w:r>
    </w:p>
    <w:p w:rsidR="00FE5C8E" w:rsidRDefault="00FE5C8E" w:rsidP="00FE5C8E">
      <w:pPr>
        <w:pStyle w:val="a3"/>
        <w:ind w:left="66"/>
      </w:pPr>
    </w:p>
    <w:p w:rsidR="00FE5C8E" w:rsidRDefault="00FE5C8E" w:rsidP="00FE5C8E">
      <w:pPr>
        <w:pStyle w:val="a3"/>
        <w:ind w:left="66" w:firstLine="0"/>
      </w:pPr>
      <w:r>
        <w:t xml:space="preserve">Контактное лицо - ученый секретарь Харитонова Елена </w:t>
      </w:r>
      <w:proofErr w:type="gramStart"/>
      <w:r>
        <w:t>Владимировна  8</w:t>
      </w:r>
      <w:proofErr w:type="gramEnd"/>
      <w:r>
        <w:t>-495-682-84-61</w:t>
      </w:r>
    </w:p>
    <w:p w:rsidR="00FE5C8E" w:rsidRDefault="00FE5C8E" w:rsidP="00FE5C8E">
      <w:pPr>
        <w:pStyle w:val="a3"/>
        <w:ind w:left="66"/>
      </w:pPr>
      <w:r>
        <w:t>Срок приема документо</w:t>
      </w:r>
      <w:r w:rsidR="00F8583D">
        <w:t>в: до 16 час. 00 мин. 26 января 2021</w:t>
      </w:r>
      <w:r>
        <w:t xml:space="preserve"> г.</w:t>
      </w:r>
    </w:p>
    <w:p w:rsidR="00FE5C8E" w:rsidRDefault="00FE5C8E" w:rsidP="00FE5C8E">
      <w:pPr>
        <w:pStyle w:val="a3"/>
        <w:ind w:left="66"/>
      </w:pPr>
      <w:r>
        <w:t xml:space="preserve">Дата </w:t>
      </w:r>
      <w:r w:rsidR="00F8583D">
        <w:t>проведения конкурса: 28 января</w:t>
      </w:r>
      <w:r w:rsidR="00F235AC">
        <w:t xml:space="preserve"> </w:t>
      </w:r>
      <w:r w:rsidR="00F8583D">
        <w:t xml:space="preserve">2021 </w:t>
      </w:r>
      <w:bookmarkStart w:id="0" w:name="_GoBack"/>
      <w:bookmarkEnd w:id="0"/>
      <w:r>
        <w:t>г.</w:t>
      </w:r>
    </w:p>
    <w:p w:rsidR="00FE5C8E" w:rsidRDefault="00FE5C8E" w:rsidP="00FE5C8E"/>
    <w:p w:rsidR="00FE5C8E" w:rsidRDefault="00FE5C8E" w:rsidP="00FE5C8E"/>
    <w:p w:rsidR="00FE5C8E" w:rsidRDefault="00FE5C8E" w:rsidP="00FE5C8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FE5C8E" w:rsidRDefault="00FE5C8E" w:rsidP="00FE5C8E"/>
    <w:p w:rsidR="00FE1FFB" w:rsidRDefault="00FE1FFB"/>
    <w:sectPr w:rsidR="00FE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701AEC"/>
    <w:multiLevelType w:val="hybridMultilevel"/>
    <w:tmpl w:val="FA2CF07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4D2D078A"/>
    <w:multiLevelType w:val="hybridMultilevel"/>
    <w:tmpl w:val="DCCE73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78"/>
    <w:rsid w:val="000F3F87"/>
    <w:rsid w:val="00147078"/>
    <w:rsid w:val="002D39A7"/>
    <w:rsid w:val="003B682A"/>
    <w:rsid w:val="00831F22"/>
    <w:rsid w:val="00CC1C08"/>
    <w:rsid w:val="00F235AC"/>
    <w:rsid w:val="00F8583D"/>
    <w:rsid w:val="00FE1FFB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AB0A-CA82-4343-8913-9C0D057B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C8E"/>
    <w:pPr>
      <w:widowControl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5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D3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3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5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2019-12-25T16:34:00Z</dcterms:created>
  <dcterms:modified xsi:type="dcterms:W3CDTF">2020-11-25T09:14:00Z</dcterms:modified>
</cp:coreProperties>
</file>